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C655" w14:textId="77777777"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14:paraId="4EBB8E75" w14:textId="05F2A077" w:rsidR="00433CEF" w:rsidRDefault="00433CEF" w:rsidP="00433CEF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="00455335">
        <w:rPr>
          <w:b/>
          <w:bCs/>
          <w:sz w:val="28"/>
          <w:szCs w:val="28"/>
        </w:rPr>
        <w:t>приказа Ространснадзора</w:t>
      </w:r>
      <w:r w:rsidRPr="005068E5">
        <w:rPr>
          <w:b/>
          <w:bCs/>
          <w:sz w:val="28"/>
          <w:szCs w:val="28"/>
        </w:rPr>
        <w:t xml:space="preserve"> </w:t>
      </w:r>
    </w:p>
    <w:p w14:paraId="0C5507B5" w14:textId="641A1905" w:rsidR="00433CEF" w:rsidRDefault="00433CEF" w:rsidP="00455335">
      <w:pPr>
        <w:spacing w:after="160" w:line="259" w:lineRule="auto"/>
        <w:jc w:val="center"/>
        <w:rPr>
          <w:sz w:val="28"/>
          <w:szCs w:val="28"/>
        </w:rPr>
      </w:pPr>
      <w:r w:rsidRPr="00830B0B">
        <w:rPr>
          <w:sz w:val="28"/>
          <w:szCs w:val="28"/>
        </w:rPr>
        <w:t>«</w:t>
      </w:r>
      <w:r w:rsidR="00455335" w:rsidRPr="00E668E4">
        <w:rPr>
          <w:b/>
          <w:bCs/>
          <w:sz w:val="28"/>
          <w:szCs w:val="28"/>
        </w:rPr>
        <w:t>Об утверждении</w:t>
      </w:r>
      <w:r w:rsidR="00455335">
        <w:rPr>
          <w:b/>
          <w:bCs/>
          <w:sz w:val="28"/>
          <w:szCs w:val="28"/>
        </w:rPr>
        <w:t xml:space="preserve"> форм</w:t>
      </w:r>
      <w:r w:rsidR="00455335" w:rsidRPr="00E668E4">
        <w:rPr>
          <w:b/>
          <w:bCs/>
          <w:sz w:val="28"/>
          <w:szCs w:val="28"/>
        </w:rPr>
        <w:t xml:space="preserve"> проверочн</w:t>
      </w:r>
      <w:r w:rsidR="00455335">
        <w:rPr>
          <w:b/>
          <w:bCs/>
          <w:sz w:val="28"/>
          <w:szCs w:val="28"/>
        </w:rPr>
        <w:t>ых</w:t>
      </w:r>
      <w:r w:rsidR="00455335" w:rsidRPr="00E668E4">
        <w:rPr>
          <w:b/>
          <w:bCs/>
          <w:sz w:val="28"/>
          <w:szCs w:val="28"/>
        </w:rPr>
        <w:t xml:space="preserve"> лист</w:t>
      </w:r>
      <w:r w:rsidR="00455335">
        <w:rPr>
          <w:b/>
          <w:bCs/>
          <w:sz w:val="28"/>
          <w:szCs w:val="28"/>
        </w:rPr>
        <w:t>ов</w:t>
      </w:r>
      <w:r w:rsidR="00455335" w:rsidRPr="00E668E4">
        <w:rPr>
          <w:b/>
          <w:bCs/>
          <w:sz w:val="28"/>
          <w:szCs w:val="28"/>
        </w:rPr>
        <w:t xml:space="preserve"> (списк</w:t>
      </w:r>
      <w:r w:rsidR="00455335">
        <w:rPr>
          <w:b/>
          <w:bCs/>
          <w:sz w:val="28"/>
          <w:szCs w:val="28"/>
        </w:rPr>
        <w:t>ов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455335" w:rsidRPr="00E668E4">
        <w:rPr>
          <w:b/>
          <w:bCs/>
          <w:sz w:val="28"/>
          <w:szCs w:val="28"/>
        </w:rPr>
        <w:t>),</w:t>
      </w:r>
      <w:r w:rsidR="00455335">
        <w:rPr>
          <w:b/>
          <w:bCs/>
          <w:sz w:val="28"/>
          <w:szCs w:val="28"/>
        </w:rPr>
        <w:t xml:space="preserve"> применяемых</w:t>
      </w:r>
      <w:r w:rsidR="00455335" w:rsidRPr="00E668E4">
        <w:rPr>
          <w:b/>
          <w:bCs/>
          <w:sz w:val="28"/>
          <w:szCs w:val="28"/>
        </w:rPr>
        <w:t xml:space="preserve"> </w:t>
      </w:r>
      <w:r w:rsidR="00455335">
        <w:rPr>
          <w:b/>
          <w:bCs/>
          <w:sz w:val="28"/>
          <w:szCs w:val="28"/>
        </w:rPr>
        <w:t xml:space="preserve">Федеральной службой по надзору в сфере транспорта и ее территориальными органами при осуществлении </w:t>
      </w:r>
      <w:r w:rsidR="00455335" w:rsidRPr="00E668E4">
        <w:rPr>
          <w:b/>
          <w:bCs/>
          <w:sz w:val="28"/>
          <w:szCs w:val="28"/>
        </w:rPr>
        <w:t xml:space="preserve">федерального государственного контроля (надзора) на автомобильном транспорте, городском наземном электрическом транспорте </w:t>
      </w:r>
      <w:r w:rsidR="00455335">
        <w:rPr>
          <w:b/>
          <w:bCs/>
          <w:sz w:val="28"/>
          <w:szCs w:val="28"/>
        </w:rPr>
        <w:br/>
      </w:r>
      <w:r w:rsidR="00455335" w:rsidRPr="00E668E4">
        <w:rPr>
          <w:b/>
          <w:bCs/>
          <w:sz w:val="28"/>
          <w:szCs w:val="28"/>
        </w:rPr>
        <w:t>и в дорожном хозяйстве</w:t>
      </w:r>
      <w:r w:rsidRPr="00830B0B">
        <w:rPr>
          <w:sz w:val="28"/>
          <w:szCs w:val="28"/>
        </w:rPr>
        <w:t>»</w:t>
      </w:r>
    </w:p>
    <w:p w14:paraId="583ECB0D" w14:textId="5B2D5B9F" w:rsidR="00166601" w:rsidRPr="00166601" w:rsidRDefault="00166601" w:rsidP="00166601">
      <w:pPr>
        <w:spacing w:after="160" w:line="259" w:lineRule="auto"/>
        <w:rPr>
          <w:b/>
          <w:bCs/>
          <w:sz w:val="22"/>
          <w:szCs w:val="22"/>
        </w:rPr>
      </w:pPr>
      <w:r w:rsidRPr="00166601">
        <w:rPr>
          <w:sz w:val="22"/>
          <w:szCs w:val="22"/>
        </w:rPr>
        <w:t>Дата проведения общественного обсуждения</w:t>
      </w:r>
      <w:r>
        <w:rPr>
          <w:sz w:val="22"/>
          <w:szCs w:val="22"/>
        </w:rPr>
        <w:t xml:space="preserve">: </w:t>
      </w:r>
      <w:r w:rsidRPr="00166601">
        <w:rPr>
          <w:b/>
          <w:bCs/>
          <w:sz w:val="22"/>
          <w:szCs w:val="22"/>
        </w:rPr>
        <w:t>14.12.2021-28.12.2021</w:t>
      </w:r>
    </w:p>
    <w:p w14:paraId="35155F21" w14:textId="77777777" w:rsidR="00980900" w:rsidRDefault="00980900" w:rsidP="00117C8F"/>
    <w:tbl>
      <w:tblPr>
        <w:tblStyle w:val="tablebody"/>
        <w:tblW w:w="1468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835"/>
        <w:gridCol w:w="3969"/>
        <w:gridCol w:w="2976"/>
        <w:gridCol w:w="3969"/>
      </w:tblGrid>
      <w:tr w:rsidR="00A80245" w:rsidRPr="00A829FF" w14:paraId="75192DDC" w14:textId="77777777" w:rsidTr="00A80245">
        <w:trPr>
          <w:trHeight w:val="270"/>
        </w:trPr>
        <w:tc>
          <w:tcPr>
            <w:tcW w:w="937" w:type="dxa"/>
            <w:vAlign w:val="center"/>
          </w:tcPr>
          <w:p w14:paraId="0FEF4D8F" w14:textId="77777777"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14:paraId="6A7F0EE2" w14:textId="77777777"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3969" w:type="dxa"/>
            <w:vAlign w:val="center"/>
          </w:tcPr>
          <w:p w14:paraId="276AED30" w14:textId="77777777"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2976" w:type="dxa"/>
          </w:tcPr>
          <w:p w14:paraId="4C1A124B" w14:textId="77777777" w:rsidR="00A80245" w:rsidRPr="00A829FF" w:rsidRDefault="00A80245" w:rsidP="00A80245">
            <w:pPr>
              <w:spacing w:after="0"/>
              <w:jc w:val="center"/>
              <w:rPr>
                <w:b/>
              </w:rPr>
            </w:pPr>
            <w:r w:rsidRPr="0005170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Pr="0005170C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05170C">
              <w:rPr>
                <w:rFonts w:ascii="Times New Roman" w:hAnsi="Times New Roman" w:cs="Times New Roman"/>
                <w:b/>
              </w:rPr>
              <w:t>с рассмотрения</w:t>
            </w:r>
          </w:p>
        </w:tc>
        <w:tc>
          <w:tcPr>
            <w:tcW w:w="3969" w:type="dxa"/>
            <w:vAlign w:val="center"/>
          </w:tcPr>
          <w:p w14:paraId="1F3CA881" w14:textId="77777777"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A80245" w:rsidRPr="001A5E3E" w14:paraId="37AF0D99" w14:textId="77777777" w:rsidTr="00A80245">
        <w:tc>
          <w:tcPr>
            <w:tcW w:w="937" w:type="dxa"/>
          </w:tcPr>
          <w:p w14:paraId="62013852" w14:textId="77777777" w:rsidR="00A80245" w:rsidRPr="001A5E3E" w:rsidRDefault="00A80245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</w:tcPr>
          <w:p w14:paraId="63DA951A" w14:textId="4F1B4F1C" w:rsidR="00A80245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Ассоциация международных автомобильных перевозчиков</w:t>
            </w:r>
          </w:p>
        </w:tc>
        <w:tc>
          <w:tcPr>
            <w:tcW w:w="3969" w:type="dxa"/>
          </w:tcPr>
          <w:p w14:paraId="5396F530" w14:textId="639393F0" w:rsidR="00A80245" w:rsidRPr="001A5E3E" w:rsidRDefault="00C513CF" w:rsidP="00A80245">
            <w:pPr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Проектом приказа предусмотрено утверждение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за деятельностью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деятельностью по организованной перевозке группы детей автобусами, деятельностью по перевозке опасных грузов, а также деятельностью по </w:t>
            </w: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перевозке пассажиров и грузов для собственных нужд (за исключением деятельности по перевозкам пассажиров и иных лиц автобусами) (далее — проверочный лист для контроля за автомобильным транспортом). Согласно пункту 6 проверочного листа для контроля за автомобильным транспортом проверяется обеспечено ли контролируемым лицом </w:t>
            </w:r>
            <w:r w:rsidR="0045533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роведение предрейсовых и послерейсовых медицинских осмотров водителей. В соответствии с подпунктами 7.1 и 7.2 пункта 7 проверочного листа для контроля за автомобильным транспортом необходимо проверить обеспечено ли контролируемым лицом проведение предварительных предрейсовых и послерейсовых медицинских осмотров водителей, периодических предрейсовых и послерейсовых медицинских осмотров водителей. Поскольку законодательством Российской Федерации не предусмотрено проведение предварительных предрейсовых и — послерейсовых медицинских осмотров водителей, периодических предрейсовых и послерейсовых медицинских осмотров водителей, а в пункте 6 уже содержится контроль за проведением предрейсовых и послерейсовых </w:t>
            </w: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медицинских осмотров водителей, полагаем целесообразным исключить слова «предрейсовых и послерейсовых» и «предрейсовых и послерейсовых» из подпунктов 7.1 и 7.2 пункта 7 проверочного листа для контроля за автомобильным транспортом.</w:t>
            </w:r>
          </w:p>
        </w:tc>
        <w:tc>
          <w:tcPr>
            <w:tcW w:w="2976" w:type="dxa"/>
          </w:tcPr>
          <w:p w14:paraId="61491E1C" w14:textId="1BAD7A1D" w:rsidR="00A80245" w:rsidRPr="001A5E3E" w:rsidRDefault="00830B0B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  <w:tc>
          <w:tcPr>
            <w:tcW w:w="3969" w:type="dxa"/>
          </w:tcPr>
          <w:p w14:paraId="4D14F2AF" w14:textId="77777777" w:rsidR="00A80245" w:rsidRPr="001A5E3E" w:rsidRDefault="00A80245" w:rsidP="00A80245">
            <w:pPr>
              <w:rPr>
                <w:rFonts w:ascii="Times New Roman" w:hAnsi="Times New Roman" w:cs="Times New Roman"/>
              </w:rPr>
            </w:pPr>
          </w:p>
        </w:tc>
      </w:tr>
      <w:tr w:rsidR="00C513CF" w:rsidRPr="001A5E3E" w14:paraId="418B1E69" w14:textId="77777777" w:rsidTr="00A80245">
        <w:tc>
          <w:tcPr>
            <w:tcW w:w="937" w:type="dxa"/>
          </w:tcPr>
          <w:p w14:paraId="0828562E" w14:textId="67BAB4F6" w:rsidR="00C513CF" w:rsidRPr="001A5E3E" w:rsidRDefault="001A5E3E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5" w:type="dxa"/>
          </w:tcPr>
          <w:p w14:paraId="0E7ED5E4" w14:textId="688FE605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Ассоциация международных автомобильных перевозчиков</w:t>
            </w:r>
          </w:p>
        </w:tc>
        <w:tc>
          <w:tcPr>
            <w:tcW w:w="3969" w:type="dxa"/>
          </w:tcPr>
          <w:p w14:paraId="32E041A1" w14:textId="53E0A856" w:rsidR="00C513CF" w:rsidRPr="001A5E3E" w:rsidRDefault="00C513CF" w:rsidP="00A8024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 пункте 14 проверочного листа для контроля за автомобильным транспортом целесообразно: слова «требованиям по профессиональной компетентности и пригодности лиц, осуществляющих функции работников» заменить словами «работников профессиональным и квалификационным требованиям, предъявляемым при осуществлении перевозок»; исключить ссылку на пункт 14 Правил обеспечения безопасности перевозок автомобильным транспортом и городским наземным электрическим транспортом</w:t>
            </w:r>
          </w:p>
        </w:tc>
        <w:tc>
          <w:tcPr>
            <w:tcW w:w="2976" w:type="dxa"/>
          </w:tcPr>
          <w:p w14:paraId="604280FF" w14:textId="5C92043B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3969" w:type="dxa"/>
          </w:tcPr>
          <w:p w14:paraId="725BA9B9" w14:textId="77777777" w:rsidR="00C513CF" w:rsidRPr="001A5E3E" w:rsidRDefault="00C513CF" w:rsidP="00A80245">
            <w:pPr>
              <w:rPr>
                <w:rFonts w:ascii="Times New Roman" w:hAnsi="Times New Roman" w:cs="Times New Roman"/>
              </w:rPr>
            </w:pPr>
          </w:p>
        </w:tc>
      </w:tr>
      <w:tr w:rsidR="00C513CF" w:rsidRPr="001A5E3E" w14:paraId="00433DD9" w14:textId="77777777" w:rsidTr="00A80245">
        <w:tc>
          <w:tcPr>
            <w:tcW w:w="937" w:type="dxa"/>
          </w:tcPr>
          <w:p w14:paraId="79F2DC1E" w14:textId="00BD2CBE" w:rsidR="00C513CF" w:rsidRPr="001A5E3E" w:rsidRDefault="001A5E3E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4F375AA" w14:textId="066BABC9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Ассоциация международных автомобильных перевозчиков</w:t>
            </w:r>
          </w:p>
        </w:tc>
        <w:tc>
          <w:tcPr>
            <w:tcW w:w="3969" w:type="dxa"/>
          </w:tcPr>
          <w:p w14:paraId="3AF5E3E2" w14:textId="099A92D1" w:rsidR="00C513CF" w:rsidRPr="001A5E3E" w:rsidRDefault="00C513CF" w:rsidP="00A8024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Считаем целесообразным пункт 18 проверочного листа для контроля за автомобильным транспортом после слов «ТС тахографами» дополнить словами «(в случаях, предусмотренных законодательством Российской Федерации)».</w:t>
            </w:r>
          </w:p>
        </w:tc>
        <w:tc>
          <w:tcPr>
            <w:tcW w:w="2976" w:type="dxa"/>
          </w:tcPr>
          <w:p w14:paraId="063428F3" w14:textId="60CEA6EC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3969" w:type="dxa"/>
          </w:tcPr>
          <w:p w14:paraId="1A13AF92" w14:textId="77777777" w:rsidR="00C513CF" w:rsidRPr="001A5E3E" w:rsidRDefault="00C513CF" w:rsidP="00A80245">
            <w:pPr>
              <w:rPr>
                <w:rFonts w:ascii="Times New Roman" w:hAnsi="Times New Roman" w:cs="Times New Roman"/>
              </w:rPr>
            </w:pPr>
          </w:p>
        </w:tc>
      </w:tr>
      <w:tr w:rsidR="00C513CF" w:rsidRPr="001A5E3E" w14:paraId="4405973C" w14:textId="77777777" w:rsidTr="00A80245">
        <w:tc>
          <w:tcPr>
            <w:tcW w:w="937" w:type="dxa"/>
          </w:tcPr>
          <w:p w14:paraId="3974F919" w14:textId="746A33A9" w:rsidR="00C513CF" w:rsidRPr="001A5E3E" w:rsidRDefault="001A5E3E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14:paraId="5784F92A" w14:textId="06D8E64F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Ассоциация международных автомобильных перевозчиков</w:t>
            </w:r>
          </w:p>
        </w:tc>
        <w:tc>
          <w:tcPr>
            <w:tcW w:w="3969" w:type="dxa"/>
          </w:tcPr>
          <w:p w14:paraId="2357AC3B" w14:textId="3F7B76EB" w:rsidR="00C513CF" w:rsidRPr="001A5E3E" w:rsidRDefault="00C513CF" w:rsidP="00A8024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Согласно подпунктам 31.1-31.3 пункта 31 проверочного листа для контроля за автомобильным транспортом проверяется обеспечиваются ли контролируемым лицом безопасные условия перевозок грузов посредством соблюдения допустимых значений массы транспортного средства (далее — ТС), указанных в паспорте ТС и (или) свидетельстве о регистрации ТС, соблюдения допустимых массы и габаритов ТС, в том числе, осуществляющего перевозку грузов, установленных Правилами перевозок грузов автомобильным транспортом, утвержденными постановлением Правительства Российской Федерации от 21 декабря 2020 г. № 2200 (далее — Правила перевозок грузов), размещения грузов при их перевозке. Полагаем целесообразным исключить пункт 31 из проверочного листа для контроля за автомобильным транспортом, поскольку неясно, каким образом будет осуществляться проверка указанных сведений.</w:t>
            </w:r>
          </w:p>
        </w:tc>
        <w:tc>
          <w:tcPr>
            <w:tcW w:w="2976" w:type="dxa"/>
          </w:tcPr>
          <w:p w14:paraId="75772374" w14:textId="46BD0CD2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Учтено</w:t>
            </w:r>
          </w:p>
        </w:tc>
        <w:tc>
          <w:tcPr>
            <w:tcW w:w="3969" w:type="dxa"/>
          </w:tcPr>
          <w:p w14:paraId="7698190A" w14:textId="77777777" w:rsidR="00C513CF" w:rsidRPr="001A5E3E" w:rsidRDefault="00C513CF" w:rsidP="00A80245">
            <w:pPr>
              <w:rPr>
                <w:rFonts w:ascii="Times New Roman" w:hAnsi="Times New Roman" w:cs="Times New Roman"/>
              </w:rPr>
            </w:pPr>
          </w:p>
        </w:tc>
      </w:tr>
      <w:tr w:rsidR="00C513CF" w:rsidRPr="001A5E3E" w14:paraId="4DA1FF61" w14:textId="77777777" w:rsidTr="00A80245">
        <w:tc>
          <w:tcPr>
            <w:tcW w:w="937" w:type="dxa"/>
          </w:tcPr>
          <w:p w14:paraId="2C1A088A" w14:textId="294CD4E8" w:rsidR="00C513CF" w:rsidRPr="001A5E3E" w:rsidRDefault="001A5E3E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7DC65884" w14:textId="6DF1AE0A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Ассоциация международных автомобильных перевозчиков</w:t>
            </w:r>
          </w:p>
        </w:tc>
        <w:tc>
          <w:tcPr>
            <w:tcW w:w="3969" w:type="dxa"/>
          </w:tcPr>
          <w:p w14:paraId="3D3EBD9C" w14:textId="21ACBBD1" w:rsidR="00C513CF" w:rsidRPr="001A5E3E" w:rsidRDefault="00C513CF" w:rsidP="00A8024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 пункте 43 проверочного листа для контроля за автомобильным транспортом употребляется термин «полная масса и (или) габариты ТС». Однако в статье 31 Федерального </w:t>
            </w: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которую содержится ссылка в пункте 43 проверочного листа для контроля за автомобильным транспортом, употребляется термин «допустимая масса транспортного средства и (или) допустимая нагрузка на ось».</w:t>
            </w:r>
          </w:p>
        </w:tc>
        <w:tc>
          <w:tcPr>
            <w:tcW w:w="2976" w:type="dxa"/>
          </w:tcPr>
          <w:p w14:paraId="2AFCD4AD" w14:textId="100C72B1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  <w:tc>
          <w:tcPr>
            <w:tcW w:w="3969" w:type="dxa"/>
          </w:tcPr>
          <w:p w14:paraId="4077C3DE" w14:textId="77777777" w:rsidR="00C513CF" w:rsidRPr="001A5E3E" w:rsidRDefault="00C513CF" w:rsidP="00A80245">
            <w:pPr>
              <w:rPr>
                <w:rFonts w:ascii="Times New Roman" w:hAnsi="Times New Roman" w:cs="Times New Roman"/>
              </w:rPr>
            </w:pPr>
          </w:p>
        </w:tc>
      </w:tr>
      <w:tr w:rsidR="00C513CF" w:rsidRPr="001A5E3E" w14:paraId="7EF27309" w14:textId="77777777" w:rsidTr="00A80245">
        <w:tc>
          <w:tcPr>
            <w:tcW w:w="937" w:type="dxa"/>
          </w:tcPr>
          <w:p w14:paraId="74BDA5D7" w14:textId="039086B3" w:rsidR="00C513CF" w:rsidRPr="001A5E3E" w:rsidRDefault="001A5E3E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2A900D83" w14:textId="55B7E48D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Ассоциация международных автомобильных перевозчиков</w:t>
            </w:r>
          </w:p>
        </w:tc>
        <w:tc>
          <w:tcPr>
            <w:tcW w:w="3969" w:type="dxa"/>
          </w:tcPr>
          <w:p w14:paraId="73631D59" w14:textId="48E73892" w:rsidR="00C513CF" w:rsidRPr="001A5E3E" w:rsidRDefault="00C513CF" w:rsidP="00A8024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Проектом приказа предусмотрено утверждение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за деятельностью по осуществлению международных автомобильных перевозок (далее — проверочный лист для контроля за МАП). В целях приведения в соответствие с положениями статьи 8 Федерального закона от 24 июля 1998 г. № 127-ФЗ «О государственном контроле за осуществлением международных автомобильных перевозок и об </w:t>
            </w:r>
            <w:r w:rsidRPr="001A5E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ответственности за нарушение порядка их выполнения» (далее - Федеральный закон № 127-ФЗ) и Европейского соглашения, касающегося работы экипажей транспортных средств, производящих международные автомобильные перевозки (Женева, 1 июля 1970 г.) считаем целесообразным в проверочном листе для контроля за МАП: 0 пункт 1 изложить в следующей редакции: «1. Оснащены ли у контролируемого лица транспортные средства контрольными устройствами (тахографами) регистрации режима труда и отдыха водителей транспортных средств, соответствующими требованиям Европейского соглашения, касающегося работы экипажей транспортных средств, производящих международные автомобильные перевозки (ЕСТР)?»; 2) пункт 2 изложить в следующей редакции: «2. Соблюдается ли контролируемым лицом, владельцем транспортных средств сроки проверки контрольного устройства (тахографа)?».</w:t>
            </w:r>
          </w:p>
        </w:tc>
        <w:tc>
          <w:tcPr>
            <w:tcW w:w="2976" w:type="dxa"/>
          </w:tcPr>
          <w:p w14:paraId="3C69D977" w14:textId="4898A6B3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  <w:tc>
          <w:tcPr>
            <w:tcW w:w="3969" w:type="dxa"/>
          </w:tcPr>
          <w:p w14:paraId="43C88711" w14:textId="77777777" w:rsidR="00C513CF" w:rsidRPr="001A5E3E" w:rsidRDefault="00C513CF" w:rsidP="00A80245">
            <w:pPr>
              <w:rPr>
                <w:rFonts w:ascii="Times New Roman" w:hAnsi="Times New Roman" w:cs="Times New Roman"/>
              </w:rPr>
            </w:pPr>
          </w:p>
        </w:tc>
      </w:tr>
      <w:tr w:rsidR="00C513CF" w:rsidRPr="001A5E3E" w14:paraId="5D3D89C3" w14:textId="77777777" w:rsidTr="00A80245">
        <w:tc>
          <w:tcPr>
            <w:tcW w:w="937" w:type="dxa"/>
          </w:tcPr>
          <w:p w14:paraId="5F78B8FE" w14:textId="5A8C4044" w:rsidR="00C513CF" w:rsidRPr="001A5E3E" w:rsidRDefault="001A5E3E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355DCAA8" w14:textId="0AC7E997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t xml:space="preserve">Ассоциация международных </w:t>
            </w:r>
            <w:r w:rsidRPr="001A5E3E">
              <w:rPr>
                <w:rFonts w:ascii="Times New Roman" w:hAnsi="Times New Roman" w:cs="Times New Roman"/>
              </w:rPr>
              <w:lastRenderedPageBreak/>
              <w:t>автомобильных перевозчиков</w:t>
            </w:r>
          </w:p>
        </w:tc>
        <w:tc>
          <w:tcPr>
            <w:tcW w:w="3969" w:type="dxa"/>
          </w:tcPr>
          <w:p w14:paraId="2D351FAF" w14:textId="77777777" w:rsidR="00C513CF" w:rsidRPr="001A5E3E" w:rsidRDefault="00C513CF" w:rsidP="00C513C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333333"/>
              </w:rPr>
            </w:pPr>
            <w:r w:rsidRPr="001A5E3E">
              <w:rPr>
                <w:rFonts w:ascii="Times New Roman" w:hAnsi="Times New Roman" w:cs="Times New Roman"/>
                <w:color w:val="333333"/>
              </w:rPr>
              <w:lastRenderedPageBreak/>
              <w:t xml:space="preserve">Согласно подпункту 2 пункта 7.2 статьи 2 Федерального закона № 127- ФЗ обязательно наличие у </w:t>
            </w:r>
            <w:r w:rsidRPr="001A5E3E">
              <w:rPr>
                <w:rFonts w:ascii="Times New Roman" w:hAnsi="Times New Roman" w:cs="Times New Roman"/>
                <w:color w:val="333333"/>
              </w:rPr>
              <w:lastRenderedPageBreak/>
              <w:t>работника российского перевозчика или непосредственно у российского перевозчика, который — является индивидуальным предпринимателем и осуществляет международные автомобильные перевозки, свидетельства профессиональной компетентности международного автомобильного перевозчика, подтверждающего его профессиональную компетентность в качестве должностного лица,</w:t>
            </w:r>
          </w:p>
          <w:p w14:paraId="6A0D4C5F" w14:textId="77777777" w:rsidR="00C513CF" w:rsidRPr="001A5E3E" w:rsidRDefault="00C513CF" w:rsidP="00C513C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333333"/>
              </w:rPr>
            </w:pPr>
            <w:r w:rsidRPr="001A5E3E">
              <w:rPr>
                <w:rFonts w:ascii="Times New Roman" w:hAnsi="Times New Roman" w:cs="Times New Roman"/>
                <w:color w:val="333333"/>
              </w:rPr>
              <w:t xml:space="preserve">ответственного за организацию международных автомобильных перевозок, выданного в соответствии с Соглашением о гармонизации требований к дополнительному обучению и профессиональной — компетентности международных автомобильных перевозчиков государств - участников СНГ (далее - ответственный специалист). В соответствии с подпунктом 1 пункта 8.1 статьи 2 Федерального закона № 127-ФЗ российский перевозчик, допущенный к осуществлению международных автомобильных перевозок, обязан при осуществлении международных автомобильных перевозок обеспечивать наличие у водителя транспортного средства свидетельства профессиональной </w:t>
            </w:r>
            <w:r w:rsidRPr="001A5E3E">
              <w:rPr>
                <w:rFonts w:ascii="Times New Roman" w:hAnsi="Times New Roman" w:cs="Times New Roman"/>
                <w:color w:val="333333"/>
              </w:rPr>
              <w:lastRenderedPageBreak/>
              <w:t xml:space="preserve">компетентности международного автомобильного перевозчика, подтверждающего его профессиональную компетентность в качестве водителя транспортного средства, выданного в соответствии с Соглашением о гармонизации требований к дополнительному обучению и — профессиональной компетентности международных автомобильных перевозчиков государств - участников СНГ, или в случае, если российский перевозчик является индивидуальным предпринимателем, непосредственно управляющим транспортным средством, иметь такое свидетельство. Полагаем целесообразным включить в проверочный лист для контроля за МАП пункт, предусматривающий проверку наличия свидетельств профессиональной компетентности у ответственных специалистов, а также у водителей, осуществляющих международные автомобильные </w:t>
            </w:r>
            <w:bookmarkStart w:id="2" w:name="_GoBack"/>
            <w:bookmarkEnd w:id="2"/>
            <w:r w:rsidRPr="001A5E3E">
              <w:rPr>
                <w:rFonts w:ascii="Times New Roman" w:hAnsi="Times New Roman" w:cs="Times New Roman"/>
                <w:color w:val="333333"/>
              </w:rPr>
              <w:t xml:space="preserve">перевозки. </w:t>
            </w:r>
          </w:p>
          <w:p w14:paraId="6A346C77" w14:textId="77777777" w:rsidR="00C513CF" w:rsidRPr="001A5E3E" w:rsidRDefault="00C513CF" w:rsidP="00A8024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976" w:type="dxa"/>
          </w:tcPr>
          <w:p w14:paraId="7831FE79" w14:textId="233FF5EC" w:rsidR="00C513CF" w:rsidRPr="001A5E3E" w:rsidRDefault="00C513CF" w:rsidP="00A80245">
            <w:pPr>
              <w:jc w:val="center"/>
              <w:rPr>
                <w:rFonts w:ascii="Times New Roman" w:hAnsi="Times New Roman" w:cs="Times New Roman"/>
              </w:rPr>
            </w:pPr>
            <w:r w:rsidRPr="001A5E3E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  <w:tc>
          <w:tcPr>
            <w:tcW w:w="3969" w:type="dxa"/>
          </w:tcPr>
          <w:p w14:paraId="30FC61B7" w14:textId="77777777" w:rsidR="00C513CF" w:rsidRPr="001A5E3E" w:rsidRDefault="00C513CF" w:rsidP="00A80245">
            <w:pPr>
              <w:rPr>
                <w:rFonts w:ascii="Times New Roman" w:hAnsi="Times New Roman" w:cs="Times New Roman"/>
              </w:rPr>
            </w:pPr>
          </w:p>
        </w:tc>
      </w:tr>
    </w:tbl>
    <w:p w14:paraId="51A9813F" w14:textId="77777777" w:rsidR="006E33D5" w:rsidRPr="001A5E3E" w:rsidRDefault="006E33D5" w:rsidP="00740273"/>
    <w:sectPr w:rsidR="006E33D5" w:rsidRPr="001A5E3E" w:rsidSect="00166601">
      <w:headerReference w:type="even" r:id="rId8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3DEA" w14:textId="77777777" w:rsidR="00963F4F" w:rsidRDefault="00963F4F">
      <w:r>
        <w:separator/>
      </w:r>
    </w:p>
  </w:endnote>
  <w:endnote w:type="continuationSeparator" w:id="0">
    <w:p w14:paraId="4480C785" w14:textId="77777777" w:rsidR="00963F4F" w:rsidRDefault="009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351F" w14:textId="77777777" w:rsidR="00963F4F" w:rsidRDefault="00963F4F">
      <w:r>
        <w:separator/>
      </w:r>
    </w:p>
  </w:footnote>
  <w:footnote w:type="continuationSeparator" w:id="0">
    <w:p w14:paraId="1E84F9EA" w14:textId="77777777" w:rsidR="00963F4F" w:rsidRDefault="0096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D283" w14:textId="77777777"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AAB817" w14:textId="77777777"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66601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5E3E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02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3CEF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335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564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0273"/>
    <w:rsid w:val="0074145B"/>
    <w:rsid w:val="007425E2"/>
    <w:rsid w:val="00742FEE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0B0B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3F4F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2823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3CF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8FFD3"/>
  <w15:docId w15:val="{EB0FEA34-F744-4FB8-9340-25A10D31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72B9C"/>
    <w:rPr>
      <w:color w:val="808080"/>
    </w:rPr>
  </w:style>
  <w:style w:type="character" w:styleId="ad">
    <w:name w:val="FollowedHyperlink"/>
    <w:basedOn w:val="a0"/>
    <w:semiHidden/>
    <w:unhideWhenUsed/>
    <w:rsid w:val="00812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577">
              <w:marLeft w:val="0"/>
              <w:marRight w:val="0"/>
              <w:marTop w:val="0"/>
              <w:marBottom w:val="21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67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4848">
              <w:marLeft w:val="0"/>
              <w:marRight w:val="0"/>
              <w:marTop w:val="0"/>
              <w:marBottom w:val="21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79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176E-AC3A-4E21-ACDE-6F9F99D5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Чаплинская София Сергеевна</cp:lastModifiedBy>
  <cp:revision>2</cp:revision>
  <cp:lastPrinted>2015-05-12T12:20:00Z</cp:lastPrinted>
  <dcterms:created xsi:type="dcterms:W3CDTF">2022-04-12T07:49:00Z</dcterms:created>
  <dcterms:modified xsi:type="dcterms:W3CDTF">2022-04-12T07:49:00Z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